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BC17E" w14:textId="77777777" w:rsidR="000A7E1C" w:rsidRPr="00650719" w:rsidRDefault="00650719" w:rsidP="003E71B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14:paraId="76021A9C" w14:textId="77777777" w:rsidR="005F14D5" w:rsidRDefault="000C6729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6729">
        <w:rPr>
          <w:rFonts w:ascii="Times New Roman" w:eastAsia="Calibri" w:hAnsi="Times New Roman" w:cs="Times New Roman"/>
          <w:b/>
          <w:sz w:val="28"/>
          <w:szCs w:val="28"/>
        </w:rPr>
        <w:t>Протокол начальной (максимальной) цены договора</w:t>
      </w:r>
      <w:r w:rsidR="00714593">
        <w:rPr>
          <w:rFonts w:ascii="Times New Roman" w:eastAsia="Calibri" w:hAnsi="Times New Roman" w:cs="Times New Roman"/>
          <w:b/>
          <w:sz w:val="28"/>
          <w:szCs w:val="28"/>
        </w:rPr>
        <w:t xml:space="preserve"> (цены лота)</w:t>
      </w:r>
    </w:p>
    <w:p w14:paraId="30DAE50D" w14:textId="2238BEF2" w:rsidR="000C6729" w:rsidRDefault="005F14D5" w:rsidP="000C672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5F14D5" w14:paraId="53445348" w14:textId="77777777" w:rsidTr="005F14D5">
        <w:tc>
          <w:tcPr>
            <w:tcW w:w="5097" w:type="dxa"/>
          </w:tcPr>
          <w:p w14:paraId="4AD97927" w14:textId="7309509F" w:rsidR="005F14D5" w:rsidRDefault="005F14D5" w:rsidP="005F14D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г. Москва</w:t>
            </w:r>
          </w:p>
        </w:tc>
        <w:tc>
          <w:tcPr>
            <w:tcW w:w="5098" w:type="dxa"/>
          </w:tcPr>
          <w:p w14:paraId="7FB3C4BB" w14:textId="28999EC1" w:rsidR="005F14D5" w:rsidRPr="000C6729" w:rsidRDefault="005F14D5" w:rsidP="005F14D5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A053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  <w:r w:rsidR="00B611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» </w:t>
            </w:r>
            <w:r w:rsidR="00A053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ноября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2025 года</w:t>
            </w:r>
          </w:p>
          <w:p w14:paraId="1409B3D3" w14:textId="77777777" w:rsidR="005F14D5" w:rsidRDefault="005F14D5" w:rsidP="000C672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12A491E7" w14:textId="2ED6B094" w:rsidR="0027270F" w:rsidRPr="005262FD" w:rsidRDefault="003E76EE" w:rsidP="00A0534D">
      <w:pPr>
        <w:spacing w:after="0" w:line="240" w:lineRule="auto"/>
        <w:ind w:left="12" w:right="278" w:firstLine="55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Объект </w:t>
      </w:r>
      <w:r w:rsidRPr="005262FD">
        <w:rPr>
          <w:rFonts w:ascii="Times New Roman" w:eastAsia="Calibri" w:hAnsi="Times New Roman" w:cs="Times New Roman"/>
          <w:i/>
          <w:sz w:val="28"/>
          <w:szCs w:val="28"/>
        </w:rPr>
        <w:t>закупки (лот)</w:t>
      </w:r>
      <w:r w:rsidR="000C6729" w:rsidRPr="005262FD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AA3B54" w:rsidRPr="005262F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61174">
        <w:rPr>
          <w:rFonts w:ascii="Times New Roman" w:eastAsia="Calibri" w:hAnsi="Times New Roman" w:cs="Times New Roman"/>
          <w:sz w:val="28"/>
          <w:szCs w:val="28"/>
        </w:rPr>
        <w:t>В</w:t>
      </w:r>
      <w:r w:rsidR="00B61174" w:rsidRPr="00B61174">
        <w:rPr>
          <w:rFonts w:ascii="Times New Roman" w:eastAsia="Calibri" w:hAnsi="Times New Roman" w:cs="Times New Roman"/>
          <w:sz w:val="28"/>
          <w:szCs w:val="28"/>
        </w:rPr>
        <w:t>ыполнение работ по разработке проектной документации по устройству узлов учета электроснабжения на универсальных киносъемочных площадках № 1-5, «Центральная площадь», «Соборная площадь», «Палаты князей русских», «Буратино», «Львов», «Трудно быть Богом», 6.6 «Аэропорт», павильоны 6.5.1, 6.5.2 «Ж/д вокзал и депо»</w:t>
      </w:r>
      <w:r w:rsidR="0027270F" w:rsidRPr="005262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5A35D8" w14:textId="530968A7" w:rsidR="0027270F" w:rsidRPr="005262FD" w:rsidRDefault="000C6729" w:rsidP="005262FD">
      <w:pPr>
        <w:pStyle w:val="a7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2FD">
        <w:rPr>
          <w:rFonts w:ascii="Times New Roman" w:eastAsia="Calibri" w:hAnsi="Times New Roman" w:cs="Times New Roman"/>
          <w:i/>
          <w:sz w:val="28"/>
          <w:szCs w:val="28"/>
        </w:rPr>
        <w:t>Начальна</w:t>
      </w:r>
      <w:r w:rsidR="00556CA4" w:rsidRPr="005262FD">
        <w:rPr>
          <w:rFonts w:ascii="Times New Roman" w:eastAsia="Calibri" w:hAnsi="Times New Roman" w:cs="Times New Roman"/>
          <w:i/>
          <w:sz w:val="28"/>
          <w:szCs w:val="28"/>
        </w:rPr>
        <w:t>я (максимальная) цена договора</w:t>
      </w:r>
      <w:r w:rsidR="003E76EE" w:rsidRPr="005262FD">
        <w:rPr>
          <w:rFonts w:ascii="Times New Roman" w:eastAsia="Calibri" w:hAnsi="Times New Roman" w:cs="Times New Roman"/>
          <w:i/>
          <w:sz w:val="28"/>
          <w:szCs w:val="28"/>
        </w:rPr>
        <w:t xml:space="preserve"> по данному лоту составляет</w:t>
      </w:r>
      <w:r w:rsidR="00556CA4" w:rsidRPr="005262FD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3E76EE" w:rsidRPr="005262FD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B61174" w:rsidRPr="00B61174">
        <w:rPr>
          <w:rFonts w:ascii="Times New Roman" w:eastAsia="Calibri" w:hAnsi="Times New Roman" w:cs="Times New Roman"/>
          <w:sz w:val="28"/>
          <w:szCs w:val="28"/>
        </w:rPr>
        <w:t>291 378 (Двести девяносто одна тысяча триста семьдесят восемь) рублей 06 копеек</w:t>
      </w:r>
      <w:r w:rsidR="0027270F" w:rsidRPr="005262FD">
        <w:rPr>
          <w:rFonts w:ascii="Times New Roman" w:eastAsia="Calibri" w:hAnsi="Times New Roman" w:cs="Times New Roman"/>
          <w:sz w:val="28"/>
          <w:szCs w:val="28"/>
        </w:rPr>
        <w:t>, включая расход</w:t>
      </w:r>
      <w:r w:rsidR="00717EA2">
        <w:rPr>
          <w:rFonts w:ascii="Times New Roman" w:eastAsia="Calibri" w:hAnsi="Times New Roman" w:cs="Times New Roman"/>
          <w:sz w:val="28"/>
          <w:szCs w:val="28"/>
        </w:rPr>
        <w:t>ы</w:t>
      </w:r>
      <w:r w:rsidR="0027270F" w:rsidRPr="005262FD">
        <w:rPr>
          <w:rFonts w:ascii="Times New Roman" w:eastAsia="Calibri" w:hAnsi="Times New Roman" w:cs="Times New Roman"/>
          <w:sz w:val="28"/>
          <w:szCs w:val="28"/>
        </w:rPr>
        <w:t xml:space="preserve"> на перевозку, страхование, уплату таможенных пошлин, налогов и других обязательных платежей.</w:t>
      </w:r>
    </w:p>
    <w:p w14:paraId="7691F946" w14:textId="40D04FF3" w:rsidR="00244430" w:rsidRPr="005262FD" w:rsidRDefault="000C6729" w:rsidP="005262FD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2FD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договора включает в себя</w:t>
      </w:r>
      <w:r w:rsidR="00A25729" w:rsidRPr="005262FD">
        <w:rPr>
          <w:rFonts w:ascii="Times New Roman" w:eastAsia="Calibri" w:hAnsi="Times New Roman" w:cs="Times New Roman"/>
          <w:sz w:val="28"/>
          <w:szCs w:val="28"/>
        </w:rPr>
        <w:t xml:space="preserve"> НДС, а также</w:t>
      </w:r>
      <w:r w:rsidRPr="005262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5729" w:rsidRPr="005262FD">
        <w:rPr>
          <w:rFonts w:ascii="Times New Roman" w:hAnsi="Times New Roman" w:cs="Times New Roman"/>
          <w:sz w:val="28"/>
          <w:szCs w:val="28"/>
        </w:rPr>
        <w:t>все расходы и сборы, связанные с выполнением обязательств по договору.</w:t>
      </w:r>
    </w:p>
    <w:p w14:paraId="5914EC90" w14:textId="77777777" w:rsidR="009E22D4" w:rsidRPr="000C6729" w:rsidRDefault="009E22D4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C42D27" w14:textId="271A5291" w:rsidR="000C6729" w:rsidRDefault="000C6729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729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</w:p>
    <w:p w14:paraId="3AB44A32" w14:textId="0E428324" w:rsidR="00117AD0" w:rsidRDefault="00B61174" w:rsidP="00117AD0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27270F">
        <w:rPr>
          <w:rFonts w:ascii="Times New Roman" w:eastAsia="Calibri" w:hAnsi="Times New Roman" w:cs="Times New Roman"/>
          <w:sz w:val="28"/>
          <w:szCs w:val="28"/>
        </w:rPr>
        <w:t>мета</w:t>
      </w:r>
      <w:r w:rsidR="005262FD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5262FD">
        <w:rPr>
          <w:rFonts w:ascii="Times New Roman" w:eastAsia="Calibri" w:hAnsi="Times New Roman" w:cs="Times New Roman"/>
          <w:sz w:val="28"/>
          <w:szCs w:val="28"/>
        </w:rPr>
        <w:t xml:space="preserve"> л.</w:t>
      </w:r>
    </w:p>
    <w:p w14:paraId="5611FC1F" w14:textId="53F1C801" w:rsidR="000C6729" w:rsidRPr="000C6729" w:rsidRDefault="00117AD0" w:rsidP="00117A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14:paraId="0B020E7A" w14:textId="024F18A6" w:rsidR="000C6729" w:rsidRDefault="00502EA7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3E76EE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6EE">
        <w:rPr>
          <w:rFonts w:ascii="Times New Roman" w:eastAsia="Calibri" w:hAnsi="Times New Roman" w:cs="Times New Roman"/>
          <w:sz w:val="28"/>
          <w:szCs w:val="28"/>
        </w:rPr>
        <w:t>«Кинопарк</w:t>
      </w:r>
      <w:r w:rsidR="000C6729" w:rsidRPr="000C6729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2F715B84" w14:textId="66DA7FA8" w:rsidR="00A0534D" w:rsidRPr="000C6729" w:rsidRDefault="00A0534D" w:rsidP="000C6729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7"/>
        <w:gridCol w:w="4678"/>
      </w:tblGrid>
      <w:tr w:rsidR="00792E95" w14:paraId="71ECC248" w14:textId="77777777" w:rsidTr="009C1F46">
        <w:tc>
          <w:tcPr>
            <w:tcW w:w="5527" w:type="dxa"/>
          </w:tcPr>
          <w:p w14:paraId="7C20BD83" w14:textId="11C62976" w:rsidR="00792E95" w:rsidRDefault="00DC7F3B" w:rsidP="005262FD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инженер</w:t>
            </w:r>
            <w:r w:rsidR="005262FD" w:rsidRPr="00526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78" w:type="dxa"/>
          </w:tcPr>
          <w:p w14:paraId="0F134939" w14:textId="42B32E0B" w:rsidR="00792E95" w:rsidRDefault="005F14D5" w:rsidP="005F14D5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</w:t>
            </w:r>
            <w:r w:rsidR="00DC7F3B">
              <w:rPr>
                <w:rFonts w:ascii="Times New Roman" w:eastAsia="Calibri" w:hAnsi="Times New Roman" w:cs="Times New Roman"/>
                <w:sz w:val="28"/>
                <w:szCs w:val="28"/>
              </w:rPr>
              <w:t>Р.И. Чернышев</w:t>
            </w:r>
            <w:bookmarkStart w:id="0" w:name="_GoBack"/>
            <w:bookmarkEnd w:id="0"/>
          </w:p>
        </w:tc>
      </w:tr>
    </w:tbl>
    <w:p w14:paraId="22E6354D" w14:textId="142D4262" w:rsidR="00600FC7" w:rsidRPr="000C6729" w:rsidRDefault="00600FC7" w:rsidP="00C56DC6">
      <w:pPr>
        <w:tabs>
          <w:tab w:val="left" w:pos="2235"/>
        </w:tabs>
      </w:pPr>
    </w:p>
    <w:sectPr w:rsidR="00600FC7" w:rsidRPr="000C6729" w:rsidSect="000C6729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7B21EF"/>
    <w:multiLevelType w:val="hybridMultilevel"/>
    <w:tmpl w:val="24BA80E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B"/>
    <w:rsid w:val="00022EA1"/>
    <w:rsid w:val="00074813"/>
    <w:rsid w:val="000A7E1C"/>
    <w:rsid w:val="000C6729"/>
    <w:rsid w:val="00112760"/>
    <w:rsid w:val="00117AD0"/>
    <w:rsid w:val="0016378D"/>
    <w:rsid w:val="00184B4D"/>
    <w:rsid w:val="002301E1"/>
    <w:rsid w:val="002349D6"/>
    <w:rsid w:val="00244430"/>
    <w:rsid w:val="00256520"/>
    <w:rsid w:val="002569A2"/>
    <w:rsid w:val="0027270F"/>
    <w:rsid w:val="00277DAF"/>
    <w:rsid w:val="00292AC8"/>
    <w:rsid w:val="002C140B"/>
    <w:rsid w:val="002E71F9"/>
    <w:rsid w:val="00306950"/>
    <w:rsid w:val="003126A4"/>
    <w:rsid w:val="00312FB8"/>
    <w:rsid w:val="003300C9"/>
    <w:rsid w:val="00336FBA"/>
    <w:rsid w:val="003426CE"/>
    <w:rsid w:val="003D3991"/>
    <w:rsid w:val="003E1F32"/>
    <w:rsid w:val="003E71BE"/>
    <w:rsid w:val="003E76EE"/>
    <w:rsid w:val="00427E53"/>
    <w:rsid w:val="0043224E"/>
    <w:rsid w:val="00491D34"/>
    <w:rsid w:val="004E0169"/>
    <w:rsid w:val="004E0C80"/>
    <w:rsid w:val="004E65C0"/>
    <w:rsid w:val="004F45EE"/>
    <w:rsid w:val="00502EA7"/>
    <w:rsid w:val="005262FD"/>
    <w:rsid w:val="00550908"/>
    <w:rsid w:val="00556CA4"/>
    <w:rsid w:val="005A7BF1"/>
    <w:rsid w:val="005C51E8"/>
    <w:rsid w:val="005F14D5"/>
    <w:rsid w:val="005F46FC"/>
    <w:rsid w:val="00600FC7"/>
    <w:rsid w:val="00605E6F"/>
    <w:rsid w:val="00627B26"/>
    <w:rsid w:val="00636B45"/>
    <w:rsid w:val="00637962"/>
    <w:rsid w:val="00650719"/>
    <w:rsid w:val="00663EDB"/>
    <w:rsid w:val="00672967"/>
    <w:rsid w:val="006900B5"/>
    <w:rsid w:val="00697643"/>
    <w:rsid w:val="00702392"/>
    <w:rsid w:val="00714593"/>
    <w:rsid w:val="00717EA2"/>
    <w:rsid w:val="0072508F"/>
    <w:rsid w:val="00742CAE"/>
    <w:rsid w:val="00755673"/>
    <w:rsid w:val="00774516"/>
    <w:rsid w:val="00787FE8"/>
    <w:rsid w:val="00792E95"/>
    <w:rsid w:val="007B3FB5"/>
    <w:rsid w:val="007C57C1"/>
    <w:rsid w:val="007F5A5A"/>
    <w:rsid w:val="00817C14"/>
    <w:rsid w:val="00836E70"/>
    <w:rsid w:val="0089607C"/>
    <w:rsid w:val="008A418B"/>
    <w:rsid w:val="008D6916"/>
    <w:rsid w:val="008F2E64"/>
    <w:rsid w:val="00912206"/>
    <w:rsid w:val="009144B8"/>
    <w:rsid w:val="00952075"/>
    <w:rsid w:val="009524EF"/>
    <w:rsid w:val="00960776"/>
    <w:rsid w:val="0098649B"/>
    <w:rsid w:val="009B1D5A"/>
    <w:rsid w:val="009C159F"/>
    <w:rsid w:val="009C1F46"/>
    <w:rsid w:val="009E22D4"/>
    <w:rsid w:val="009E3FDA"/>
    <w:rsid w:val="00A00F4B"/>
    <w:rsid w:val="00A0534D"/>
    <w:rsid w:val="00A20AF3"/>
    <w:rsid w:val="00A25729"/>
    <w:rsid w:val="00A31ACA"/>
    <w:rsid w:val="00A568DC"/>
    <w:rsid w:val="00A866A4"/>
    <w:rsid w:val="00AA3B54"/>
    <w:rsid w:val="00AA711A"/>
    <w:rsid w:val="00AC014F"/>
    <w:rsid w:val="00AF045A"/>
    <w:rsid w:val="00B2100F"/>
    <w:rsid w:val="00B219EE"/>
    <w:rsid w:val="00B61174"/>
    <w:rsid w:val="00B672C7"/>
    <w:rsid w:val="00BF42C4"/>
    <w:rsid w:val="00C068EF"/>
    <w:rsid w:val="00C45536"/>
    <w:rsid w:val="00C56DC6"/>
    <w:rsid w:val="00C63AC3"/>
    <w:rsid w:val="00C9117E"/>
    <w:rsid w:val="00C93619"/>
    <w:rsid w:val="00CE24B0"/>
    <w:rsid w:val="00CE49F5"/>
    <w:rsid w:val="00CE699A"/>
    <w:rsid w:val="00D16C22"/>
    <w:rsid w:val="00D30953"/>
    <w:rsid w:val="00D33043"/>
    <w:rsid w:val="00D40D67"/>
    <w:rsid w:val="00D455B0"/>
    <w:rsid w:val="00D61C97"/>
    <w:rsid w:val="00D8242B"/>
    <w:rsid w:val="00DC7F3B"/>
    <w:rsid w:val="00E1497A"/>
    <w:rsid w:val="00E171AA"/>
    <w:rsid w:val="00E40F77"/>
    <w:rsid w:val="00E679BD"/>
    <w:rsid w:val="00E87F25"/>
    <w:rsid w:val="00E92969"/>
    <w:rsid w:val="00EB4350"/>
    <w:rsid w:val="00EF3549"/>
    <w:rsid w:val="00F0350B"/>
    <w:rsid w:val="00F17B93"/>
    <w:rsid w:val="00F23C17"/>
    <w:rsid w:val="00F24020"/>
    <w:rsid w:val="00F41E05"/>
    <w:rsid w:val="00F7600B"/>
    <w:rsid w:val="00F85F7F"/>
    <w:rsid w:val="00FA0AB7"/>
    <w:rsid w:val="00FB7EBE"/>
    <w:rsid w:val="00FC029A"/>
    <w:rsid w:val="00FC3BCC"/>
    <w:rsid w:val="00FD4EF4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C0D3"/>
  <w15:docId w15:val="{E8D07462-F99A-4933-B309-9E877E08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4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140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5F4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60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F7F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D82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Варианты ответов,Абзац списка2,Ненумерованный список,Bullet List,FooterText,numbered,Цветной список - Акцент 11,Список нумерованный цифры,Договор Раздел,Содержание. 2 уровень,ПАРАГРАФ,Выделеный,Текст с номером,Абзац списка для документа,1"/>
    <w:basedOn w:val="a"/>
    <w:link w:val="a8"/>
    <w:uiPriority w:val="1"/>
    <w:qFormat/>
    <w:rsid w:val="005F14D5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,Абзац списка2 Знак,Ненумерованный список Знак,Bullet List Знак,FooterText Знак,numbered Знак,Цветной список - Акцент 11 Знак,Список нумерованный цифры Знак,Договор Раздел Знак,Содержание. 2 уровень Знак,1 Знак"/>
    <w:link w:val="a7"/>
    <w:uiPriority w:val="1"/>
    <w:qFormat/>
    <w:locked/>
    <w:rsid w:val="005F1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4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И.Г.</dc:creator>
  <cp:lastModifiedBy>Анатолий Головастов</cp:lastModifiedBy>
  <cp:revision>2</cp:revision>
  <cp:lastPrinted>2025-11-01T11:43:00Z</cp:lastPrinted>
  <dcterms:created xsi:type="dcterms:W3CDTF">2025-12-02T08:39:00Z</dcterms:created>
  <dcterms:modified xsi:type="dcterms:W3CDTF">2025-12-02T08:39:00Z</dcterms:modified>
</cp:coreProperties>
</file>